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ascii="ＭＳ 明朝" w:hAnsi="ＭＳ 明朝" w:eastAsia="ＭＳ 明朝"/>
          <w:sz w:val="24"/>
        </w:rPr>
      </w:pPr>
      <w:r>
        <w:rPr>
          <w:rFonts w:hint="eastAsia" w:ascii="ＭＳ 明朝" w:hAnsi="ＭＳ 明朝" w:eastAsia="ＭＳ 明朝"/>
          <w:sz w:val="24"/>
        </w:rPr>
        <w:t>様式２２</w:t>
      </w:r>
      <w:bookmarkStart w:id="0" w:name="_GoBack"/>
      <w:bookmarkEnd w:id="0"/>
    </w:p>
    <w:p>
      <w:pPr>
        <w:pStyle w:val="0"/>
        <w:jc w:val="center"/>
        <w:rPr>
          <w:rFonts w:hint="eastAsia" w:ascii="ＭＳ 明朝" w:hAnsi="ＭＳ 明朝" w:eastAsia="ＭＳ 明朝"/>
          <w:b w:val="1"/>
          <w:sz w:val="32"/>
        </w:rPr>
      </w:pPr>
      <w:r>
        <w:rPr>
          <w:rFonts w:hint="eastAsia" w:ascii="ＭＳ 明朝" w:hAnsi="ＭＳ 明朝" w:eastAsia="ＭＳ 明朝"/>
          <w:b w:val="1"/>
          <w:sz w:val="32"/>
        </w:rPr>
        <w:t>【提案書】休暇休業等の取得状況</w:t>
      </w:r>
    </w:p>
    <w:p>
      <w:pPr>
        <w:pStyle w:val="0"/>
        <w:jc w:val="center"/>
        <w:rPr>
          <w:rFonts w:hint="eastAsia" w:ascii="ＭＳ 明朝" w:hAnsi="ＭＳ 明朝" w:eastAsia="ＭＳ 明朝"/>
          <w:sz w:val="24"/>
        </w:rPr>
      </w:pPr>
    </w:p>
    <w:p>
      <w:pPr>
        <w:pStyle w:val="0"/>
        <w:jc w:val="center"/>
        <w:rPr>
          <w:rFonts w:hint="eastAsia" w:ascii="ＭＳ 明朝" w:hAnsi="ＭＳ 明朝" w:eastAsia="ＭＳ 明朝"/>
          <w:sz w:val="24"/>
          <w:u w:val="single" w:color="auto"/>
        </w:rPr>
      </w:pPr>
      <w:r>
        <w:rPr>
          <w:rFonts w:hint="eastAsia" w:ascii="ＭＳ 明朝" w:hAnsi="ＭＳ 明朝" w:eastAsia="ＭＳ 明朝"/>
          <w:sz w:val="24"/>
        </w:rPr>
        <w:t>　　　　　　　　　　　　　　　　　　</w:t>
      </w:r>
      <w:r>
        <w:rPr>
          <w:rFonts w:hint="eastAsia" w:ascii="ＭＳ 明朝" w:hAnsi="ＭＳ 明朝" w:eastAsia="ＭＳ 明朝"/>
          <w:sz w:val="24"/>
          <w:u w:val="single" w:color="auto"/>
        </w:rPr>
        <w:t>入札者名：</w:t>
      </w:r>
      <w:r>
        <w:rPr>
          <w:rFonts w:hint="eastAsia" w:ascii="ＭＳ 明朝" w:hAnsi="ＭＳ 明朝" w:eastAsia="ＭＳ 明朝"/>
          <w:sz w:val="24"/>
          <w:highlight w:val="none"/>
          <w:u w:val="single" w:color="auto"/>
          <w:shd w:val="pct15" w:color="auto" w:fill="auto"/>
        </w:rPr>
        <w:t>　　　　　　　　　　　　　　　　</w:t>
      </w:r>
    </w:p>
    <w:p>
      <w:pPr>
        <w:pStyle w:val="0"/>
        <w:ind w:firstLine="8000" w:firstLineChars="5000"/>
        <w:rPr>
          <w:rFonts w:hint="eastAsia" w:ascii="ＭＳ 明朝" w:hAnsi="ＭＳ 明朝" w:eastAsia="ＭＳ 明朝"/>
          <w:sz w:val="24"/>
          <w:u w:val="none" w:color="auto"/>
        </w:rPr>
      </w:pPr>
      <w:r>
        <w:rPr>
          <w:rFonts w:hint="eastAsia" w:ascii="ＭＳ 明朝" w:hAnsi="ＭＳ 明朝" w:eastAsia="ＭＳ 明朝"/>
          <w:sz w:val="16"/>
        </w:rPr>
        <w:t>（共同参加の代表者名）</w:t>
      </w:r>
    </w:p>
    <w:p>
      <w:pPr>
        <w:pStyle w:val="0"/>
        <w:rPr>
          <w:rFonts w:hint="eastAsia" w:ascii="ＭＳ 明朝" w:hAnsi="ＭＳ 明朝" w:eastAsia="ＭＳ 明朝"/>
          <w:sz w:val="21"/>
          <w:u w:val="none" w:color="auto"/>
        </w:rPr>
      </w:pPr>
      <w:r>
        <w:rPr>
          <w:rFonts w:hint="eastAsia" w:ascii="ＭＳ 明朝" w:hAnsi="ＭＳ 明朝" w:eastAsia="ＭＳ 明朝"/>
          <w:sz w:val="21"/>
          <w:u w:val="none" w:color="auto"/>
        </w:rPr>
        <w:t>１　育児休業又は介護休業を取得している男性従業員が総従業員数の○％以上いません。</w:t>
      </w:r>
    </w:p>
    <w:p>
      <w:pPr>
        <w:pStyle w:val="0"/>
        <w:rPr>
          <w:rFonts w:hint="eastAsia" w:ascii="ＭＳ 明朝" w:hAnsi="ＭＳ 明朝" w:eastAsia="ＭＳ 明朝"/>
          <w:sz w:val="21"/>
          <w:u w:val="none" w:color="auto"/>
        </w:rPr>
      </w:pPr>
    </w:p>
    <w:p>
      <w:pPr>
        <w:pStyle w:val="0"/>
        <w:rPr>
          <w:rFonts w:hint="eastAsia" w:ascii="ＭＳ 明朝" w:hAnsi="ＭＳ 明朝" w:eastAsia="ＭＳ 明朝"/>
          <w:sz w:val="21"/>
          <w:u w:val="none" w:color="auto"/>
        </w:rPr>
      </w:pPr>
      <w:r>
        <w:rPr>
          <w:rFonts w:hint="eastAsia" w:ascii="ＭＳ 明朝" w:hAnsi="ＭＳ 明朝" w:eastAsia="ＭＳ 明朝"/>
          <w:sz w:val="21"/>
          <w:u w:val="none" w:color="auto"/>
        </w:rPr>
        <w:t>２　育児休業又は介護休業等を取得している男性従業員が総従業員数の○％以上であり、取得者は次のとおりです。</w:t>
      </w:r>
    </w:p>
    <w:tbl>
      <w:tblPr>
        <w:tblStyle w:val="17"/>
        <w:tblW w:w="0" w:type="auto"/>
        <w:tblInd w:w="0" w:type="dxa"/>
        <w:tblLayout w:type="fixed"/>
        <w:tblLook w:firstRow="1" w:lastRow="0" w:firstColumn="1" w:lastColumn="0" w:noHBand="0" w:noVBand="1" w:val="04A0"/>
      </w:tblPr>
      <w:tblGrid>
        <w:gridCol w:w="3775"/>
        <w:gridCol w:w="4993"/>
        <w:gridCol w:w="4384"/>
      </w:tblGrid>
      <w:tr>
        <w:trPr/>
        <w:tc>
          <w:tcPr>
            <w:tcW w:w="3775" w:type="dxa"/>
            <w:shd w:val="clear" w:color="auto" w:fill="auto"/>
            <w:vAlign w:val="top"/>
          </w:tcPr>
          <w:p>
            <w:pPr>
              <w:pStyle w:val="0"/>
              <w:jc w:val="center"/>
              <w:rPr>
                <w:rFonts w:hint="eastAsia" w:ascii="ＭＳ 明朝" w:hAnsi="ＭＳ 明朝" w:eastAsia="ＭＳ 明朝"/>
                <w:b w:val="1"/>
              </w:rPr>
            </w:pPr>
            <w:r>
              <w:rPr>
                <w:rFonts w:hint="eastAsia" w:ascii="ＭＳ 明朝" w:hAnsi="ＭＳ 明朝" w:eastAsia="ＭＳ 明朝"/>
                <w:b w:val="1"/>
              </w:rPr>
              <w:t>氏名</w:t>
            </w:r>
          </w:p>
        </w:tc>
        <w:tc>
          <w:tcPr>
            <w:tcW w:w="4993" w:type="dxa"/>
            <w:shd w:val="clear" w:color="auto" w:fill="auto"/>
            <w:vAlign w:val="top"/>
          </w:tcPr>
          <w:p>
            <w:pPr>
              <w:pStyle w:val="0"/>
              <w:jc w:val="center"/>
              <w:rPr>
                <w:rFonts w:hint="eastAsia" w:ascii="ＭＳ 明朝" w:hAnsi="ＭＳ 明朝" w:eastAsia="ＭＳ 明朝"/>
                <w:b w:val="1"/>
              </w:rPr>
            </w:pPr>
            <w:r>
              <w:rPr>
                <w:rFonts w:hint="eastAsia" w:ascii="ＭＳ 明朝" w:hAnsi="ＭＳ 明朝" w:eastAsia="ＭＳ 明朝"/>
                <w:b w:val="1"/>
              </w:rPr>
              <w:t>休業の種類</w:t>
            </w:r>
          </w:p>
        </w:tc>
        <w:tc>
          <w:tcPr>
            <w:tcW w:w="4384" w:type="dxa"/>
            <w:shd w:val="clear" w:color="auto" w:fill="auto"/>
            <w:vAlign w:val="top"/>
          </w:tcPr>
          <w:p>
            <w:pPr>
              <w:pStyle w:val="0"/>
              <w:jc w:val="center"/>
              <w:rPr>
                <w:rFonts w:hint="eastAsia" w:ascii="ＭＳ 明朝" w:hAnsi="ＭＳ 明朝" w:eastAsia="ＭＳ 明朝"/>
                <w:b w:val="1"/>
              </w:rPr>
            </w:pPr>
            <w:r>
              <w:rPr>
                <w:rFonts w:hint="eastAsia" w:ascii="ＭＳ 明朝" w:hAnsi="ＭＳ 明朝" w:eastAsia="ＭＳ 明朝"/>
                <w:b w:val="1"/>
              </w:rPr>
              <w:t>取得期間</w:t>
            </w:r>
          </w:p>
        </w:tc>
      </w:tr>
      <w:tr>
        <w:trPr/>
        <w:tc>
          <w:tcPr>
            <w:tcW w:w="3775" w:type="dxa"/>
            <w:shd w:val="clear" w:color="auto" w:fill="FFFFBE"/>
            <w:vAlign w:val="top"/>
          </w:tcPr>
          <w:p>
            <w:pPr>
              <w:pStyle w:val="0"/>
              <w:rPr>
                <w:rFonts w:hint="eastAsia"/>
              </w:rPr>
            </w:pPr>
          </w:p>
        </w:tc>
        <w:tc>
          <w:tcPr>
            <w:tcW w:w="4993" w:type="dxa"/>
            <w:shd w:val="clear" w:color="auto" w:fill="FFFFBE"/>
            <w:vAlign w:val="top"/>
          </w:tcPr>
          <w:p>
            <w:pPr>
              <w:pStyle w:val="0"/>
              <w:rPr>
                <w:rFonts w:hint="eastAsia"/>
              </w:rPr>
            </w:pPr>
          </w:p>
        </w:tc>
        <w:tc>
          <w:tcPr>
            <w:tcW w:w="4384" w:type="dxa"/>
            <w:shd w:val="clear" w:color="auto" w:fill="FFFFBE"/>
            <w:vAlign w:val="top"/>
          </w:tcPr>
          <w:p>
            <w:pPr>
              <w:pStyle w:val="0"/>
              <w:rPr>
                <w:rFonts w:hint="eastAsia"/>
              </w:rPr>
            </w:pPr>
          </w:p>
        </w:tc>
      </w:tr>
      <w:tr>
        <w:trPr/>
        <w:tc>
          <w:tcPr>
            <w:tcW w:w="3775" w:type="dxa"/>
            <w:shd w:val="clear" w:color="auto" w:fill="FFFFBE"/>
            <w:vAlign w:val="top"/>
          </w:tcPr>
          <w:p>
            <w:pPr>
              <w:pStyle w:val="0"/>
              <w:rPr>
                <w:rFonts w:hint="eastAsia"/>
              </w:rPr>
            </w:pPr>
          </w:p>
        </w:tc>
        <w:tc>
          <w:tcPr>
            <w:tcW w:w="4993" w:type="dxa"/>
            <w:shd w:val="clear" w:color="auto" w:fill="FFFFBE"/>
            <w:vAlign w:val="top"/>
          </w:tcPr>
          <w:p>
            <w:pPr>
              <w:pStyle w:val="0"/>
              <w:rPr>
                <w:rFonts w:hint="eastAsia"/>
              </w:rPr>
            </w:pPr>
          </w:p>
        </w:tc>
        <w:tc>
          <w:tcPr>
            <w:tcW w:w="4384" w:type="dxa"/>
            <w:shd w:val="clear" w:color="auto" w:fill="FFFFBE"/>
            <w:vAlign w:val="top"/>
          </w:tcPr>
          <w:p>
            <w:pPr>
              <w:pStyle w:val="0"/>
              <w:rPr>
                <w:rFonts w:hint="eastAsia"/>
              </w:rPr>
            </w:pPr>
          </w:p>
        </w:tc>
      </w:tr>
      <w:tr>
        <w:trPr/>
        <w:tc>
          <w:tcPr>
            <w:tcW w:w="3775" w:type="dxa"/>
            <w:shd w:val="clear" w:color="auto" w:fill="FFFFBE"/>
            <w:vAlign w:val="top"/>
          </w:tcPr>
          <w:p>
            <w:pPr>
              <w:pStyle w:val="0"/>
              <w:rPr>
                <w:rFonts w:hint="eastAsia"/>
              </w:rPr>
            </w:pPr>
          </w:p>
        </w:tc>
        <w:tc>
          <w:tcPr>
            <w:tcW w:w="4993" w:type="dxa"/>
            <w:shd w:val="clear" w:color="auto" w:fill="FFFFBE"/>
            <w:vAlign w:val="top"/>
          </w:tcPr>
          <w:p>
            <w:pPr>
              <w:pStyle w:val="0"/>
              <w:rPr>
                <w:rFonts w:hint="eastAsia"/>
              </w:rPr>
            </w:pPr>
          </w:p>
        </w:tc>
        <w:tc>
          <w:tcPr>
            <w:tcW w:w="4384" w:type="dxa"/>
            <w:shd w:val="clear" w:color="auto" w:fill="FFFFBE"/>
            <w:vAlign w:val="top"/>
          </w:tcPr>
          <w:p>
            <w:pPr>
              <w:pStyle w:val="0"/>
              <w:rPr>
                <w:rFonts w:hint="eastAsia"/>
              </w:rPr>
            </w:pPr>
          </w:p>
        </w:tc>
      </w:tr>
      <w:tr>
        <w:trPr/>
        <w:tc>
          <w:tcPr>
            <w:tcW w:w="3775" w:type="dxa"/>
            <w:shd w:val="clear" w:color="auto" w:fill="FFFFBE"/>
            <w:vAlign w:val="top"/>
          </w:tcPr>
          <w:p>
            <w:pPr>
              <w:pStyle w:val="0"/>
              <w:rPr>
                <w:rFonts w:hint="eastAsia"/>
              </w:rPr>
            </w:pPr>
          </w:p>
        </w:tc>
        <w:tc>
          <w:tcPr>
            <w:tcW w:w="4993" w:type="dxa"/>
            <w:shd w:val="clear" w:color="auto" w:fill="FFFFBE"/>
            <w:vAlign w:val="top"/>
          </w:tcPr>
          <w:p>
            <w:pPr>
              <w:pStyle w:val="0"/>
              <w:rPr>
                <w:rFonts w:hint="eastAsia"/>
              </w:rPr>
            </w:pPr>
          </w:p>
        </w:tc>
        <w:tc>
          <w:tcPr>
            <w:tcW w:w="4384" w:type="dxa"/>
            <w:shd w:val="clear" w:color="auto" w:fill="FFFFBE"/>
            <w:vAlign w:val="top"/>
          </w:tcPr>
          <w:p>
            <w:pPr>
              <w:pStyle w:val="0"/>
              <w:rPr>
                <w:rFonts w:hint="eastAsia"/>
              </w:rPr>
            </w:pPr>
          </w:p>
        </w:tc>
      </w:tr>
      <w:tr>
        <w:trPr/>
        <w:tc>
          <w:tcPr>
            <w:tcW w:w="3775" w:type="dxa"/>
            <w:shd w:val="clear" w:color="auto" w:fill="FFFFBE"/>
            <w:vAlign w:val="top"/>
          </w:tcPr>
          <w:p>
            <w:pPr>
              <w:pStyle w:val="0"/>
              <w:rPr>
                <w:rFonts w:hint="eastAsia"/>
              </w:rPr>
            </w:pPr>
          </w:p>
        </w:tc>
        <w:tc>
          <w:tcPr>
            <w:tcW w:w="4993" w:type="dxa"/>
            <w:shd w:val="clear" w:color="auto" w:fill="FFFFBE"/>
            <w:vAlign w:val="top"/>
          </w:tcPr>
          <w:p>
            <w:pPr>
              <w:pStyle w:val="0"/>
              <w:rPr>
                <w:rFonts w:hint="eastAsia"/>
              </w:rPr>
            </w:pPr>
          </w:p>
        </w:tc>
        <w:tc>
          <w:tcPr>
            <w:tcW w:w="4384" w:type="dxa"/>
            <w:shd w:val="clear" w:color="auto" w:fill="FFFFBE"/>
            <w:vAlign w:val="top"/>
          </w:tcPr>
          <w:p>
            <w:pPr>
              <w:pStyle w:val="0"/>
              <w:rPr>
                <w:rFonts w:hint="eastAsia"/>
              </w:rPr>
            </w:pPr>
          </w:p>
        </w:tc>
      </w:tr>
      <w:tr>
        <w:trPr/>
        <w:tc>
          <w:tcPr>
            <w:tcW w:w="3775" w:type="dxa"/>
            <w:shd w:val="clear" w:color="auto" w:fill="FFFFBE"/>
            <w:vAlign w:val="top"/>
          </w:tcPr>
          <w:p>
            <w:pPr>
              <w:pStyle w:val="0"/>
              <w:rPr>
                <w:rFonts w:hint="eastAsia"/>
              </w:rPr>
            </w:pPr>
          </w:p>
        </w:tc>
        <w:tc>
          <w:tcPr>
            <w:tcW w:w="4993" w:type="dxa"/>
            <w:shd w:val="clear" w:color="auto" w:fill="FFFFBE"/>
            <w:vAlign w:val="top"/>
          </w:tcPr>
          <w:p>
            <w:pPr>
              <w:pStyle w:val="0"/>
              <w:rPr>
                <w:rFonts w:hint="eastAsia"/>
              </w:rPr>
            </w:pPr>
          </w:p>
        </w:tc>
        <w:tc>
          <w:tcPr>
            <w:tcW w:w="4384" w:type="dxa"/>
            <w:shd w:val="clear" w:color="auto" w:fill="FFFFBE"/>
            <w:vAlign w:val="top"/>
          </w:tcPr>
          <w:p>
            <w:pPr>
              <w:pStyle w:val="0"/>
              <w:rPr>
                <w:rFonts w:hint="eastAsia"/>
              </w:rPr>
            </w:pPr>
          </w:p>
        </w:tc>
      </w:tr>
    </w:tbl>
    <w:p>
      <w:pPr>
        <w:pStyle w:val="0"/>
        <w:rPr>
          <w:rFonts w:hint="eastAsia" w:ascii="ＭＳ 明朝" w:hAnsi="ＭＳ 明朝" w:eastAsia="ＭＳ 明朝"/>
          <w:sz w:val="21"/>
          <w:u w:val="none" w:color="auto"/>
        </w:rPr>
      </w:pPr>
      <w:r>
        <w:rPr>
          <w:rFonts w:hint="eastAsia" w:ascii="ＭＳ 明朝" w:hAnsi="ＭＳ 明朝" w:eastAsia="ＭＳ 明朝"/>
          <w:sz w:val="21"/>
          <w:u w:val="none" w:color="auto"/>
        </w:rPr>
        <w:t>※</w:t>
      </w:r>
      <w:r>
        <w:rPr>
          <w:rFonts w:hint="eastAsia" w:ascii="ＭＳ 明朝" w:hAnsi="ＭＳ 明朝" w:eastAsia="ＭＳ 明朝"/>
          <w:sz w:val="21"/>
          <w:u w:val="none" w:color="auto"/>
        </w:rPr>
        <w:t>1</w:t>
      </w:r>
      <w:r>
        <w:rPr>
          <w:rFonts w:hint="eastAsia" w:ascii="ＭＳ 明朝" w:hAnsi="ＭＳ 明朝" w:eastAsia="ＭＳ 明朝"/>
          <w:sz w:val="21"/>
          <w:u w:val="none" w:color="auto"/>
        </w:rPr>
        <w:t>又は</w:t>
      </w:r>
      <w:r>
        <w:rPr>
          <w:rFonts w:hint="eastAsia" w:ascii="ＭＳ 明朝" w:hAnsi="ＭＳ 明朝" w:eastAsia="ＭＳ 明朝"/>
          <w:sz w:val="21"/>
          <w:u w:val="none" w:color="auto"/>
        </w:rPr>
        <w:t>2</w:t>
      </w:r>
      <w:r>
        <w:rPr>
          <w:rFonts w:hint="eastAsia" w:ascii="ＭＳ 明朝" w:hAnsi="ＭＳ 明朝" w:eastAsia="ＭＳ 明朝"/>
          <w:sz w:val="21"/>
          <w:u w:val="none" w:color="auto"/>
        </w:rPr>
        <w:t>に○を付け、</w:t>
      </w:r>
      <w:r>
        <w:rPr>
          <w:rFonts w:hint="eastAsia" w:ascii="ＭＳ 明朝" w:hAnsi="ＭＳ 明朝" w:eastAsia="ＭＳ 明朝"/>
          <w:sz w:val="21"/>
          <w:u w:val="none" w:color="auto"/>
        </w:rPr>
        <w:t>2</w:t>
      </w:r>
      <w:r>
        <w:rPr>
          <w:rFonts w:hint="eastAsia" w:ascii="ＭＳ 明朝" w:hAnsi="ＭＳ 明朝" w:eastAsia="ＭＳ 明朝"/>
          <w:sz w:val="21"/>
          <w:u w:val="none" w:color="auto"/>
        </w:rPr>
        <w:t>に○を付けた場合は表に氏名等を記入すること。</w:t>
      </w:r>
    </w:p>
    <w:p>
      <w:pPr>
        <w:pStyle w:val="0"/>
        <w:rPr>
          <w:rFonts w:hint="eastAsia" w:ascii="ＭＳ 明朝" w:hAnsi="ＭＳ 明朝" w:eastAsia="ＭＳ 明朝"/>
          <w:sz w:val="21"/>
          <w:u w:val="none" w:color="auto"/>
        </w:rPr>
      </w:pPr>
      <w:r>
        <w:rPr>
          <w:rFonts w:hint="eastAsia" w:ascii="ＭＳ 明朝" w:hAnsi="ＭＳ 明朝" w:eastAsia="ＭＳ 明朝"/>
          <w:sz w:val="21"/>
          <w:u w:val="none" w:color="auto"/>
        </w:rPr>
        <w:t>※休業の種類は、育児休業又は介護休暇休業とする。</w:t>
      </w:r>
    </w:p>
    <w:p>
      <w:pPr>
        <w:pStyle w:val="0"/>
        <w:rPr>
          <w:rFonts w:hint="eastAsia" w:ascii="ＭＳ 明朝" w:hAnsi="ＭＳ 明朝" w:eastAsia="ＭＳ 明朝"/>
          <w:sz w:val="21"/>
          <w:u w:val="none" w:color="auto"/>
        </w:rPr>
      </w:pPr>
      <w:r>
        <w:rPr>
          <w:rFonts w:hint="eastAsia" w:ascii="ＭＳ 明朝" w:hAnsi="ＭＳ 明朝" w:eastAsia="ＭＳ 明朝"/>
          <w:sz w:val="21"/>
          <w:u w:val="none" w:color="auto"/>
        </w:rPr>
        <w:t>※取得の状況が分かる書類の写しを提出すること。</w:t>
      </w:r>
    </w:p>
    <w:p>
      <w:pPr>
        <w:pStyle w:val="0"/>
        <w:rPr>
          <w:rFonts w:hint="eastAsia" w:ascii="ＭＳ 明朝" w:hAnsi="ＭＳ 明朝" w:eastAsia="ＭＳ 明朝"/>
          <w:sz w:val="21"/>
          <w:u w:val="none" w:color="auto"/>
        </w:rPr>
      </w:pPr>
      <w:r>
        <w:rPr>
          <w:rFonts w:hint="eastAsia" w:ascii="ＭＳ 明朝" w:hAnsi="ＭＳ 明朝" w:eastAsia="ＭＳ 明朝"/>
          <w:sz w:val="21"/>
          <w:u w:val="none" w:color="auto"/>
        </w:rPr>
        <w:t>※取得者率（％）＝雇用者に占める取得者の割合</w:t>
      </w:r>
    </w:p>
    <w:p>
      <w:pPr>
        <w:pStyle w:val="0"/>
        <w:rPr>
          <w:rFonts w:hint="eastAsia" w:ascii="ＭＳ 明朝" w:hAnsi="ＭＳ 明朝" w:eastAsia="ＭＳ 明朝"/>
          <w:sz w:val="21"/>
          <w:u w:val="none" w:color="auto"/>
        </w:rPr>
      </w:pPr>
      <w:r>
        <w:rPr>
          <w:rFonts w:hint="eastAsia" w:ascii="ＭＳ 明朝" w:hAnsi="ＭＳ 明朝" w:eastAsia="ＭＳ 明朝"/>
          <w:sz w:val="21"/>
          <w:u w:val="none" w:color="auto"/>
        </w:rPr>
        <w:t>※告示日以前（過去</w:t>
      </w:r>
      <w:r>
        <w:rPr>
          <w:rFonts w:hint="eastAsia" w:ascii="ＭＳ 明朝" w:hAnsi="ＭＳ 明朝" w:eastAsia="ＭＳ 明朝"/>
          <w:sz w:val="21"/>
          <w:u w:val="none" w:color="auto"/>
        </w:rPr>
        <w:t>3</w:t>
      </w:r>
      <w:r>
        <w:rPr>
          <w:rFonts w:hint="eastAsia" w:ascii="ＭＳ 明朝" w:hAnsi="ＭＳ 明朝" w:eastAsia="ＭＳ 明朝"/>
          <w:sz w:val="21"/>
          <w:u w:val="none" w:color="auto"/>
        </w:rPr>
        <w:t>年間）の取得者率を評価する。</w:t>
      </w:r>
    </w:p>
    <w:sectPr>
      <w:pgSz w:w="16838" w:h="11906" w:orient="landscape"/>
      <w:pgMar w:top="1701" w:right="1985" w:bottom="1701"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HG創英角ｺﾞｼｯｸUB">
    <w:panose1 w:val="00000000000000000000"/>
    <w:charset w:val="80"/>
    <w:family w:val="modern"/>
    <w:notTrueType/>
    <w:pitch w:val="fixed"/>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7"/>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196</TotalTime>
  <Pages>1</Pages>
  <Words>0</Words>
  <Characters>141</Characters>
  <Application>JUST Note</Application>
  <Lines>18</Lines>
  <Paragraphs>13</Paragraphs>
  <Company>箕面市役所</Company>
  <CharactersWithSpaces>175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松本　茂(手動)</dc:creator>
  <cp:lastModifiedBy>山田　省治(手動)</cp:lastModifiedBy>
  <dcterms:created xsi:type="dcterms:W3CDTF">2020-03-04T05:54:00Z</dcterms:created>
  <dcterms:modified xsi:type="dcterms:W3CDTF">2020-11-26T07:01:37Z</dcterms:modified>
  <cp:revision>2</cp:revision>
</cp:coreProperties>
</file>